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</w:pPr>
    </w:p>
    <w:p>
      <w:pPr>
        <w:pStyle w:val="No Spacing"/>
        <w:jc w:val="center"/>
        <w:rPr>
          <w:rFonts w:ascii="Book Antiqua" w:cs="Book Antiqua" w:hAnsi="Book Antiqua" w:eastAsia="Book Antiqua"/>
          <w:b w:val="1"/>
          <w:bCs w:val="1"/>
          <w:sz w:val="36"/>
          <w:szCs w:val="36"/>
        </w:rPr>
      </w:pPr>
      <w:r>
        <w:rPr>
          <w:rFonts w:ascii="Book Antiqua" w:hAnsi="Book Antiqua"/>
          <w:b w:val="1"/>
          <w:bCs w:val="1"/>
          <w:sz w:val="36"/>
          <w:szCs w:val="36"/>
          <w:rtl w:val="0"/>
          <w:lang w:val="en-US"/>
        </w:rPr>
        <w:t>MOHAMMAD IMRAN</w:t>
      </w:r>
    </w:p>
    <w:p>
      <w:pPr>
        <w:pStyle w:val="No Spacing"/>
        <w:spacing w:line="276" w:lineRule="auto"/>
        <w:jc w:val="center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en-US"/>
        </w:rPr>
        <w:t>16</w:t>
      </w:r>
      <w:r>
        <w:rPr>
          <w:rFonts w:ascii="Book Antiqua" w:hAnsi="Book Antiqua"/>
          <w:vertAlign w:val="superscript"/>
          <w:rtl w:val="0"/>
          <w:lang w:val="en-US"/>
        </w:rPr>
        <w:t>th</w:t>
      </w:r>
      <w:r>
        <w:rPr>
          <w:rFonts w:ascii="Book Antiqua" w:hAnsi="Book Antiqua"/>
          <w:rtl w:val="0"/>
          <w:lang w:val="en-US"/>
        </w:rPr>
        <w:t xml:space="preserve"> Street, Bur Dubai, Dubai | UAE</w:t>
      </w:r>
    </w:p>
    <w:p>
      <w:pPr>
        <w:pStyle w:val="No Spacing"/>
        <w:pBdr>
          <w:top w:val="nil"/>
          <w:left w:val="nil"/>
          <w:bottom w:val="single" w:color="000000" w:sz="18" w:space="0" w:shadow="0" w:frame="0"/>
          <w:right w:val="nil"/>
        </w:pBdr>
        <w:spacing w:line="276" w:lineRule="auto"/>
        <w:jc w:val="center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en-US"/>
        </w:rPr>
        <w:t xml:space="preserve">Mob: +971 54 4436 287 </w:t>
      </w:r>
      <w:r>
        <w:rPr>
          <w:rFonts w:ascii="Book Antiqua" w:hAnsi="Book Antiqua"/>
          <w:b w:val="1"/>
          <w:bCs w:val="1"/>
          <w:rtl w:val="0"/>
          <w:lang w:val="en-US"/>
        </w:rPr>
        <w:t>|</w:t>
      </w:r>
      <w:r>
        <w:rPr>
          <w:rFonts w:ascii="Book Antiqua" w:hAnsi="Book Antiqua"/>
          <w:rtl w:val="0"/>
          <w:lang w:val="en-US"/>
        </w:rPr>
        <w:t xml:space="preserve"> Email: imran</w:t>
      </w:r>
      <w:r>
        <w:rPr>
          <w:rFonts w:ascii="Book Antiqua" w:hAnsi="Book Antiqua"/>
          <w:rtl w:val="0"/>
          <w:lang w:val="en-US"/>
        </w:rPr>
        <w:t>s</w:t>
      </w:r>
      <w:r>
        <w:rPr>
          <w:rFonts w:ascii="Book Antiqua" w:hAnsi="Book Antiqua"/>
          <w:rtl w:val="0"/>
          <w:lang w:val="en-US"/>
        </w:rPr>
        <w:t>xb456@gmail.com</w:t>
      </w:r>
      <w:r>
        <w:rPr>
          <w:rFonts w:ascii="Book Antiqua" w:cs="Book Antiqua" w:hAnsi="Book Antiqua" w:eastAsia="Book Antiqua"/>
        </w:rPr>
        <w:br w:type="textWrapping"/>
      </w:r>
    </w:p>
    <w:p>
      <w:pPr>
        <w:pStyle w:val="No Spacing"/>
        <w:spacing w:after="120"/>
        <w:jc w:val="center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cs="Book Antiqua" w:hAnsi="Book Antiqua" w:eastAsia="Book Antiqua"/>
        </w:rPr>
        <w:br w:type="textWrapping"/>
      </w:r>
      <w:bookmarkStart w:name="_Hlk136956290" w:id="0"/>
      <w:r>
        <w:rPr>
          <w:rFonts w:ascii="Book Antiqua" w:hAnsi="Book Antiqua"/>
          <w:b w:val="1"/>
          <w:bCs w:val="1"/>
          <w:rtl w:val="0"/>
          <w:lang w:val="en-US"/>
        </w:rPr>
        <w:t>CAREER SUMMARY</w:t>
      </w:r>
      <w:bookmarkEnd w:id="0"/>
    </w:p>
    <w:p>
      <w:pPr>
        <w:pStyle w:val="Body A"/>
        <w:spacing w:after="120" w:line="276" w:lineRule="auto"/>
        <w:jc w:val="both"/>
        <w:rPr>
          <w:rFonts w:ascii="Book Antiqua" w:cs="Book Antiqua" w:hAnsi="Book Antiqua" w:eastAsia="Book Antiqua"/>
        </w:rPr>
      </w:pPr>
      <w:bookmarkStart w:name="_Hlk119144796" w:id="1"/>
      <w:r>
        <w:rPr>
          <w:rFonts w:ascii="Book Antiqua" w:hAnsi="Book Antiqua"/>
          <w:rtl w:val="0"/>
          <w:lang w:val="en-US"/>
        </w:rPr>
        <w:t>Results-oriented video editor with +4 years of experience. Engineering background provides a unique analytical perspective. Passionate about marketing and seeking opportunities to apply video expertise to broader marketing initiatives.</w:t>
      </w:r>
      <w:bookmarkEnd w:id="1"/>
    </w:p>
    <w:p>
      <w:pPr>
        <w:pStyle w:val="No Spacing"/>
        <w:pBdr>
          <w:top w:val="nil"/>
          <w:left w:val="nil"/>
          <w:bottom w:val="single" w:color="000000" w:sz="18" w:space="0" w:shadow="0" w:frame="0"/>
          <w:right w:val="nil"/>
        </w:pBdr>
        <w:spacing w:line="276" w:lineRule="auto"/>
        <w:jc w:val="center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PROFESSIONAL EXPERIENCE</w:t>
      </w:r>
    </w:p>
    <w:p>
      <w:pPr>
        <w:pStyle w:val="Body A"/>
        <w:spacing w:before="120" w:after="0" w:line="276" w:lineRule="auto"/>
        <w:rPr>
          <w:rFonts w:ascii="Book Antiqua" w:cs="Book Antiqua" w:hAnsi="Book Antiqua" w:eastAsia="Book Antiqua"/>
        </w:rPr>
      </w:pPr>
      <w:bookmarkStart w:name="_Hlk136955908" w:id="2"/>
      <w:r>
        <w:rPr>
          <w:rFonts w:ascii="Book Antiqua" w:hAnsi="Book Antiqua"/>
          <w:b w:val="1"/>
          <w:bCs w:val="1"/>
          <w:rtl w:val="0"/>
        </w:rPr>
        <w:t>Blokstocks Media</w:t>
      </w:r>
      <w:r>
        <w:rPr>
          <w:rFonts w:ascii="Book Antiqua" w:cs="Book Antiqua" w:hAnsi="Book Antiqua" w:eastAsia="Book Antiqua"/>
          <w:b w:val="1"/>
          <w:bCs w:val="1"/>
        </w:rPr>
        <w:br w:type="textWrapping"/>
      </w:r>
      <w:r>
        <w:rPr>
          <w:rFonts w:ascii="Book Antiqua" w:hAnsi="Book Antiqua"/>
          <w:rtl w:val="0"/>
          <w:lang w:val="en-US"/>
        </w:rPr>
        <w:t xml:space="preserve">Dubai, United Arab Emirates  </w:t>
        <w:tab/>
        <w:tab/>
        <w:tab/>
        <w:tab/>
        <w:tab/>
        <w:tab/>
        <w:tab/>
        <w:tab/>
        <w:t xml:space="preserve">May 2021 </w:t>
      </w:r>
      <w:r>
        <w:rPr>
          <w:rFonts w:ascii="Book Antiqua" w:hAnsi="Book Antiqua" w:hint="default"/>
          <w:rtl w:val="0"/>
          <w:lang w:val="en-US"/>
        </w:rPr>
        <w:t xml:space="preserve">– </w:t>
      </w:r>
      <w:r>
        <w:rPr>
          <w:rFonts w:ascii="Book Antiqua" w:hAnsi="Book Antiqua"/>
          <w:rtl w:val="0"/>
          <w:lang w:val="it-IT"/>
        </w:rPr>
        <w:t>Present</w:t>
      </w:r>
    </w:p>
    <w:p>
      <w:pPr>
        <w:pStyle w:val="Body A"/>
        <w:spacing w:after="0" w:line="276" w:lineRule="auto"/>
        <w:rPr>
          <w:rFonts w:ascii="Book Antiqua" w:cs="Book Antiqua" w:hAnsi="Book Antiqua" w:eastAsia="Book Antiqua"/>
          <w:b w:val="1"/>
          <w:bCs w:val="1"/>
          <w:i w:val="1"/>
          <w:iCs w:val="1"/>
          <w:sz w:val="20"/>
          <w:szCs w:val="20"/>
        </w:rPr>
      </w:pPr>
      <w:r>
        <w:rPr>
          <w:rFonts w:ascii="Book Antiqua" w:hAnsi="Book Antiqua"/>
          <w:b w:val="1"/>
          <w:bCs w:val="1"/>
          <w:i w:val="1"/>
          <w:iCs w:val="1"/>
          <w:rtl w:val="0"/>
          <w:lang w:val="en-US"/>
        </w:rPr>
        <w:t>Remote | Freelance</w:t>
      </w:r>
    </w:p>
    <w:p>
      <w:pPr>
        <w:pStyle w:val="List Paragraph"/>
        <w:numPr>
          <w:ilvl w:val="0"/>
          <w:numId w:val="2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spacing w:val="0"/>
          <w:rtl w:val="0"/>
          <w:lang w:val="en-US"/>
        </w:rPr>
        <w:t>Collaborated with Poolz.finance and BlueZilla to create over 100 promotional, cinematic, and announcement videos for their upcoming Initial DEX Offering (IDO) projects.</w:t>
      </w:r>
    </w:p>
    <w:p>
      <w:pPr>
        <w:pStyle w:val="List Paragraph"/>
        <w:numPr>
          <w:ilvl w:val="0"/>
          <w:numId w:val="3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Managed social media accounts and created engaging graphic and video content, effectively informing followers about upcoming projects for their active participation.</w:t>
      </w:r>
    </w:p>
    <w:p>
      <w:pPr>
        <w:pStyle w:val="List Paragraph"/>
        <w:numPr>
          <w:ilvl w:val="0"/>
          <w:numId w:val="2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Operated and ran nodes for recent projects such as StarkNet, Sui, ZkSync, and Base, and contributed to their blockchain applications on devnet and testnet phase.</w:t>
      </w:r>
    </w:p>
    <w:p>
      <w:pPr>
        <w:pStyle w:val="List Paragraph"/>
        <w:numPr>
          <w:ilvl w:val="0"/>
          <w:numId w:val="2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Demonstrated proactive communication with team members to address any last-minute changes or modifications required after video submissions.</w:t>
      </w:r>
    </w:p>
    <w:p>
      <w:pPr>
        <w:pStyle w:val="Body A"/>
        <w:spacing w:after="120" w:line="240" w:lineRule="auto"/>
        <w:rPr>
          <w:rFonts w:ascii="Book Antiqua" w:cs="Book Antiqua" w:hAnsi="Book Antiqua" w:eastAsia="Book Antiqua"/>
          <w:sz w:val="18"/>
          <w:szCs w:val="18"/>
        </w:rPr>
      </w:pPr>
      <w:bookmarkEnd w:id="2"/>
    </w:p>
    <w:p>
      <w:pPr>
        <w:pStyle w:val="Body A"/>
        <w:spacing w:after="120" w:line="276" w:lineRule="auto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Airolink Building Contracting</w:t>
        <w:tab/>
      </w:r>
      <w:r>
        <w:rPr>
          <w:rFonts w:ascii="Book Antiqua" w:cs="Book Antiqua" w:hAnsi="Book Antiqua" w:eastAsia="Book Antiqua"/>
          <w:b w:val="1"/>
          <w:bCs w:val="1"/>
        </w:rPr>
        <w:br w:type="textWrapping"/>
      </w:r>
      <w:bookmarkStart w:name="_Hlk136959143" w:id="3"/>
      <w:r>
        <w:rPr>
          <w:rFonts w:ascii="Book Antiqua" w:hAnsi="Book Antiqua"/>
          <w:rtl w:val="0"/>
        </w:rPr>
        <w:t>D</w:t>
      </w:r>
      <w:bookmarkEnd w:id="3"/>
      <w:bookmarkStart w:name="_Hlk136959128" w:id="4"/>
      <w:r>
        <w:rPr>
          <w:rFonts w:ascii="Book Antiqua" w:hAnsi="Book Antiqua"/>
          <w:rtl w:val="0"/>
          <w:lang w:val="en-US"/>
        </w:rPr>
        <w:t>ubai, United Arab Emirates</w:t>
      </w:r>
      <w:bookmarkEnd w:id="4"/>
      <w:r>
        <w:rPr>
          <w:rFonts w:ascii="Book Antiqua" w:cs="Book Antiqua" w:hAnsi="Book Antiqua" w:eastAsia="Book Antiqua"/>
          <w:b w:val="1"/>
          <w:bCs w:val="1"/>
          <w:rtl w:val="0"/>
        </w:rPr>
        <w:tab/>
        <w:tab/>
        <w:tab/>
        <w:tab/>
        <w:t xml:space="preserve">            </w:t>
        <w:tab/>
        <w:tab/>
        <w:t xml:space="preserve">                                      </w:t>
      </w:r>
      <w:r>
        <w:rPr>
          <w:rFonts w:ascii="Book Antiqua" w:hAnsi="Book Antiqua"/>
          <w:rtl w:val="0"/>
        </w:rPr>
        <w:t xml:space="preserve">Aug 2019 </w:t>
      </w:r>
      <w:r>
        <w:rPr>
          <w:rFonts w:ascii="Book Antiqua" w:hAnsi="Book Antiqua" w:hint="default"/>
          <w:rtl w:val="0"/>
          <w:lang w:val="en-US"/>
        </w:rPr>
        <w:t xml:space="preserve">– </w:t>
      </w:r>
      <w:r>
        <w:rPr>
          <w:rFonts w:ascii="Book Antiqua" w:hAnsi="Book Antiqua"/>
          <w:rtl w:val="0"/>
          <w:lang w:val="en-US"/>
        </w:rPr>
        <w:t>Apr 2021</w:t>
      </w:r>
      <w:r>
        <w:rPr>
          <w:rFonts w:ascii="Book Antiqua" w:cs="Book Antiqua" w:hAnsi="Book Antiqua" w:eastAsia="Book Antiqua"/>
        </w:rPr>
        <w:br w:type="textWrapping"/>
      </w:r>
      <w:r>
        <w:rPr>
          <w:rFonts w:ascii="Book Antiqua" w:hAnsi="Book Antiqua"/>
          <w:b w:val="1"/>
          <w:bCs w:val="1"/>
          <w:i w:val="1"/>
          <w:iCs w:val="1"/>
          <w:rtl w:val="0"/>
          <w:lang w:val="en-US"/>
        </w:rPr>
        <w:t>Document Controller/Purchase Coordinator</w:t>
      </w:r>
    </w:p>
    <w:p>
      <w:pPr>
        <w:pStyle w:val="No Spacing"/>
        <w:numPr>
          <w:ilvl w:val="0"/>
          <w:numId w:val="5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Generated Local Purchase and Hiring Orders according to site requirements, maintaining effective communication with suppliers until final delivery.</w:t>
      </w:r>
    </w:p>
    <w:p>
      <w:pPr>
        <w:pStyle w:val="No Spacing"/>
        <w:numPr>
          <w:ilvl w:val="0"/>
          <w:numId w:val="5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Implemented material and supplier records on Project Management ERP software, ensuring accurate and up-to-date, and updated data from BSF to CIMS enterprise software.</w:t>
      </w:r>
    </w:p>
    <w:p>
      <w:pPr>
        <w:pStyle w:val="No Spacing"/>
        <w:numPr>
          <w:ilvl w:val="0"/>
          <w:numId w:val="5"/>
        </w:numPr>
        <w:bidi w:val="0"/>
        <w:spacing w:after="80" w:line="276" w:lineRule="auto"/>
        <w:ind w:right="0"/>
        <w:jc w:val="left"/>
        <w:rPr>
          <w:rFonts w:ascii="Book Antiqua" w:hAnsi="Book Antiqua"/>
          <w:b w:val="1"/>
          <w:bCs w:val="1"/>
          <w:rtl w:val="0"/>
          <w:lang w:val="en-US"/>
        </w:rPr>
      </w:pPr>
      <w:r>
        <w:rPr>
          <w:rFonts w:ascii="Book Antiqua" w:hAnsi="Book Antiqua"/>
          <w:b w:val="0"/>
          <w:bCs w:val="0"/>
          <w:rtl w:val="0"/>
          <w:lang w:val="en-US"/>
        </w:rPr>
        <w:t>Maintained a Microsoft Excel sheet to record and update all Request for Information (RFI) and Submittal details for all incoming and outgoing documents.</w:t>
      </w:r>
    </w:p>
    <w:p>
      <w:pPr>
        <w:pStyle w:val="No Spacing"/>
        <w:numPr>
          <w:ilvl w:val="0"/>
          <w:numId w:val="6"/>
        </w:numPr>
        <w:bidi w:val="0"/>
        <w:spacing w:after="80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Prepared PQ, Material Approval Requests, other site document Transmittals for consultant submission.</w:t>
      </w:r>
    </w:p>
    <w:p>
      <w:pPr>
        <w:pStyle w:val="No Spacing"/>
        <w:spacing w:after="120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 A"/>
        <w:spacing w:after="0"/>
        <w:rPr>
          <w:rFonts w:ascii="Book Antiqua" w:cs="Book Antiqua" w:hAnsi="Book Antiqua" w:eastAsia="Book Antiqua"/>
          <w:b w:val="1"/>
          <w:bCs w:val="1"/>
          <w:i w:val="1"/>
          <w:iCs w:val="1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VARIOUS CLIENTS</w:t>
      </w:r>
      <w:r>
        <w:rPr>
          <w:rFonts w:ascii="Book Antiqua" w:hAnsi="Book Antiqua"/>
          <w:rtl w:val="0"/>
        </w:rPr>
        <w:t xml:space="preserve">  </w:t>
        <w:br w:type="textWrapping"/>
      </w:r>
      <w:r>
        <w:rPr>
          <w:rFonts w:ascii="Book Antiqua" w:hAnsi="Book Antiqua"/>
          <w:rtl w:val="0"/>
        </w:rPr>
        <w:t xml:space="preserve">Remote  </w:t>
        <w:tab/>
        <w:tab/>
        <w:tab/>
        <w:tab/>
        <w:tab/>
        <w:tab/>
        <w:tab/>
        <w:tab/>
        <w:tab/>
        <w:tab/>
        <w:t xml:space="preserve">             Jun 201</w:t>
      </w:r>
      <w:r>
        <w:rPr>
          <w:rFonts w:ascii="Book Antiqua" w:hAnsi="Book Antiqua"/>
          <w:rtl w:val="0"/>
          <w:lang w:val="en-US"/>
        </w:rPr>
        <w:t>7</w:t>
      </w:r>
      <w:r>
        <w:rPr>
          <w:rFonts w:ascii="Book Antiqua" w:hAnsi="Book Antiqua"/>
          <w:rtl w:val="0"/>
        </w:rPr>
        <w:t xml:space="preserve"> </w:t>
      </w:r>
      <w:r>
        <w:rPr>
          <w:rFonts w:ascii="Book Antiqua" w:hAnsi="Book Antiqua" w:hint="default"/>
          <w:rtl w:val="0"/>
          <w:lang w:val="en-US"/>
        </w:rPr>
        <w:t xml:space="preserve">– </w:t>
      </w:r>
      <w:r>
        <w:rPr>
          <w:rFonts w:ascii="Book Antiqua" w:hAnsi="Book Antiqua"/>
          <w:rtl w:val="0"/>
          <w:lang w:val="en-US"/>
        </w:rPr>
        <w:t>Mar 2019</w:t>
      </w:r>
    </w:p>
    <w:p>
      <w:pPr>
        <w:pStyle w:val="Body A"/>
        <w:spacing w:after="0"/>
        <w:rPr>
          <w:rFonts w:ascii="Book Antiqua" w:cs="Book Antiqua" w:hAnsi="Book Antiqua" w:eastAsia="Book Antiqua"/>
          <w:b w:val="1"/>
          <w:bCs w:val="1"/>
          <w:i w:val="1"/>
          <w:iCs w:val="1"/>
        </w:rPr>
      </w:pPr>
      <w:r>
        <w:rPr>
          <w:rFonts w:ascii="Book Antiqua" w:hAnsi="Book Antiqua"/>
          <w:b w:val="1"/>
          <w:bCs w:val="1"/>
          <w:i w:val="1"/>
          <w:iCs w:val="1"/>
          <w:rtl w:val="0"/>
          <w:lang w:val="en-US"/>
        </w:rPr>
        <w:t>Freelance Marketing/Content Creator</w:t>
      </w:r>
    </w:p>
    <w:p>
      <w:pPr>
        <w:pStyle w:val="List Paragraph"/>
        <w:numPr>
          <w:ilvl w:val="0"/>
          <w:numId w:val="2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spacing w:val="0"/>
          <w:rtl w:val="0"/>
          <w:lang w:val="en-US"/>
        </w:rPr>
        <w:t>Translated over 100 blockchain-based projects ICO/STOs whitepaper, Pitch Deck, One-Pager and Forum Announcement threads from English to Hindi and Punjabi language.</w:t>
      </w:r>
    </w:p>
    <w:p>
      <w:pPr>
        <w:pStyle w:val="List Paragraph"/>
        <w:numPr>
          <w:ilvl w:val="0"/>
          <w:numId w:val="2"/>
        </w:numPr>
        <w:bidi w:val="0"/>
        <w:spacing w:after="80" w:line="276" w:lineRule="auto"/>
        <w:ind w:right="0"/>
        <w:jc w:val="left"/>
        <w:rPr>
          <w:rFonts w:ascii="Book Antiqua" w:cs="Book Antiqua" w:hAnsi="Book Antiqua" w:eastAsia="Book Antiqua"/>
          <w:rtl w:val="0"/>
        </w:rPr>
      </w:pPr>
      <w:bookmarkStart w:name="_Hlk136958017" w:id="5"/>
      <w:r>
        <w:rPr>
          <w:rFonts w:ascii="Book Antiqua" w:hAnsi="Book Antiqua"/>
          <w:rtl w:val="0"/>
          <w:lang w:val="en-US"/>
        </w:rPr>
        <w:t>Engaged in strategic collaborations with CoinDesk, CoinTelegraph publishers as a VIP content creator for AmaZix, leveraged the opportunity to publish more than 50 articles on platforms such as CoinDesk, CoinTelegraph, Steemit, and Medium.com.</w:t>
      </w:r>
      <w:bookmarkEnd w:id="5"/>
    </w:p>
    <w:p>
      <w:pPr>
        <w:pStyle w:val="List Paragraph"/>
        <w:numPr>
          <w:ilvl w:val="0"/>
          <w:numId w:val="2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Managed social media campaigns, designed graphics for social media posts, and implemented email marketing strategies for various projects, including template design and A/B testing.</w:t>
      </w:r>
    </w:p>
    <w:p>
      <w:pPr>
        <w:pStyle w:val="List Paragraph"/>
        <w:numPr>
          <w:ilvl w:val="0"/>
          <w:numId w:val="3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Collaborated with YouTube influencers, providing guidance and support to them for reviews on their channel for our upcoming cryptocurrency projects.</w:t>
      </w:r>
    </w:p>
    <w:p>
      <w:pPr>
        <w:pStyle w:val="List Paragraph"/>
        <w:spacing w:after="80" w:line="276" w:lineRule="auto"/>
        <w:ind w:left="0" w:firstLine="0"/>
        <w:rPr>
          <w:rFonts w:ascii="Book Antiqua" w:cs="Book Antiqua" w:hAnsi="Book Antiqua" w:eastAsia="Book Antiqua"/>
        </w:rPr>
      </w:pPr>
    </w:p>
    <w:p>
      <w:pPr>
        <w:pStyle w:val="List Paragraph"/>
        <w:spacing w:after="80" w:line="276" w:lineRule="auto"/>
        <w:ind w:left="0" w:firstLine="0"/>
        <w:rPr>
          <w:rFonts w:ascii="Book Antiqua" w:cs="Book Antiqua" w:hAnsi="Book Antiqua" w:eastAsia="Book Antiqua"/>
        </w:rPr>
      </w:pPr>
    </w:p>
    <w:p>
      <w:pPr>
        <w:pStyle w:val="Body A"/>
        <w:spacing w:after="120" w:line="276" w:lineRule="auto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Al Jafr Trading and Contracting</w:t>
        <w:tab/>
        <w:t xml:space="preserve"> </w:t>
        <w:tab/>
        <w:tab/>
        <w:tab/>
        <w:tab/>
        <w:tab/>
        <w:tab/>
        <w:t xml:space="preserve">             </w:t>
      </w:r>
      <w:r>
        <w:rPr>
          <w:rFonts w:ascii="Book Antiqua" w:hAnsi="Book Antiqua"/>
          <w:rtl w:val="0"/>
        </w:rPr>
        <w:t xml:space="preserve">Sep 2014 </w:t>
      </w:r>
      <w:r>
        <w:rPr>
          <w:rFonts w:ascii="Book Antiqua" w:hAnsi="Book Antiqua" w:hint="default"/>
          <w:rtl w:val="0"/>
          <w:lang w:val="en-US"/>
        </w:rPr>
        <w:t xml:space="preserve">– </w:t>
      </w:r>
      <w:r>
        <w:rPr>
          <w:rFonts w:ascii="Book Antiqua" w:hAnsi="Book Antiqua"/>
          <w:rtl w:val="0"/>
        </w:rPr>
        <w:t>Apr 2016</w:t>
      </w:r>
      <w:r>
        <w:rPr>
          <w:rFonts w:ascii="Book Antiqua" w:cs="Book Antiqua" w:hAnsi="Book Antiqua" w:eastAsia="Book Antiqua"/>
          <w:b w:val="1"/>
          <w:bCs w:val="1"/>
        </w:rPr>
        <w:br w:type="textWrapping"/>
      </w:r>
      <w:r>
        <w:rPr>
          <w:rFonts w:ascii="Book Antiqua" w:hAnsi="Book Antiqua"/>
          <w:rtl w:val="0"/>
          <w:lang w:val="it-IT"/>
        </w:rPr>
        <w:t>Dammam</w:t>
      </w:r>
      <w:r>
        <w:rPr>
          <w:rFonts w:ascii="Book Antiqua" w:hAnsi="Book Antiqua"/>
          <w:rtl w:val="0"/>
          <w:lang w:val="en-US"/>
        </w:rPr>
        <w:t>, Kingdom of Saudi Arabia</w:t>
        <w:tab/>
        <w:tab/>
        <w:tab/>
        <w:tab/>
        <w:tab/>
        <w:t xml:space="preserve">            </w:t>
        <w:tab/>
        <w:t xml:space="preserve">           </w:t>
      </w:r>
      <w:r>
        <w:rPr>
          <w:rFonts w:ascii="Book Antiqua" w:cs="Book Antiqua" w:hAnsi="Book Antiqua" w:eastAsia="Book Antiqua"/>
        </w:rPr>
        <w:br w:type="textWrapping"/>
      </w:r>
      <w:r>
        <w:rPr>
          <w:rFonts w:ascii="Book Antiqua" w:hAnsi="Book Antiqua"/>
          <w:b w:val="1"/>
          <w:bCs w:val="1"/>
          <w:i w:val="1"/>
          <w:iCs w:val="1"/>
          <w:rtl w:val="0"/>
          <w:lang w:val="en-US"/>
        </w:rPr>
        <w:t>Electrical Design</w:t>
      </w:r>
      <w:r>
        <w:rPr>
          <w:rFonts w:ascii="Book Antiqua" w:hAnsi="Book Antiqua"/>
          <w:b w:val="1"/>
          <w:bCs w:val="1"/>
          <w:i w:val="1"/>
          <w:iCs w:val="1"/>
          <w:rtl w:val="0"/>
          <w:lang w:val="nl-NL"/>
        </w:rPr>
        <w:t xml:space="preserve"> Engineer</w:t>
      </w:r>
    </w:p>
    <w:p>
      <w:pPr>
        <w:pStyle w:val="No Spacing"/>
        <w:numPr>
          <w:ilvl w:val="0"/>
          <w:numId w:val="5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Facilitated with the consultant engineer for material submission and followed up with the authorities.</w:t>
      </w:r>
    </w:p>
    <w:p>
      <w:pPr>
        <w:pStyle w:val="No Spacing"/>
        <w:numPr>
          <w:ilvl w:val="0"/>
          <w:numId w:val="5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Prepared shop drawings for Low Current, Low Voltage, Medium Voltage, Single Line Diagrams, and Panel Schedule, with coordination of Civil and Mechanical Engineers for the client</w:t>
      </w:r>
      <w:r>
        <w:rPr>
          <w:rFonts w:ascii="Book Antiqua" w:hAnsi="Book Antiqua" w:hint="default"/>
          <w:rtl w:val="0"/>
          <w:lang w:val="en-US"/>
        </w:rPr>
        <w:t>’</w:t>
      </w:r>
      <w:r>
        <w:rPr>
          <w:rFonts w:ascii="Book Antiqua" w:hAnsi="Book Antiqua"/>
          <w:rtl w:val="0"/>
          <w:lang w:val="en-US"/>
        </w:rPr>
        <w:t>s review and approval.</w:t>
      </w:r>
    </w:p>
    <w:p>
      <w:pPr>
        <w:pStyle w:val="No Spacing"/>
        <w:numPr>
          <w:ilvl w:val="0"/>
          <w:numId w:val="5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Assisted in office administration, including preparing of bill of quantities, time schedules, execution plans, and vendor finalization with the procurement department.</w:t>
      </w:r>
    </w:p>
    <w:p>
      <w:pPr>
        <w:pStyle w:val="No Spacing"/>
        <w:numPr>
          <w:ilvl w:val="0"/>
          <w:numId w:val="5"/>
        </w:numPr>
        <w:bidi w:val="0"/>
        <w:spacing w:after="80" w:line="276" w:lineRule="auto"/>
        <w:ind w:right="0"/>
        <w:jc w:val="left"/>
        <w:rPr>
          <w:rFonts w:ascii="Book Antiqua" w:hAnsi="Book Antiqua"/>
          <w:rtl w:val="0"/>
          <w:lang w:val="en-US"/>
        </w:rPr>
      </w:pPr>
      <w:r>
        <w:rPr>
          <w:rFonts w:ascii="Book Antiqua" w:hAnsi="Book Antiqua"/>
          <w:rtl w:val="0"/>
          <w:lang w:val="en-US"/>
        </w:rPr>
        <w:t>Reported the progress of site installation work to the Project Manager, ensuring all tasks were carried out according to approved drawings.</w:t>
      </w:r>
    </w:p>
    <w:p>
      <w:pPr>
        <w:pStyle w:val="No Spacing"/>
        <w:rPr>
          <w:rFonts w:ascii="Book Antiqua" w:cs="Book Antiqua" w:hAnsi="Book Antiqua" w:eastAsia="Book Antiqua"/>
          <w:sz w:val="20"/>
          <w:szCs w:val="20"/>
        </w:rPr>
      </w:pPr>
      <w:r>
        <w:rPr>
          <w:rFonts w:ascii="Book Antiqua" w:cs="Book Antiqua" w:hAnsi="Book Antiqua" w:eastAsia="Book Antiqua"/>
          <w:sz w:val="20"/>
          <w:szCs w:val="20"/>
        </w:rPr>
        <w:br w:type="textWrapping"/>
      </w:r>
    </w:p>
    <w:p>
      <w:pPr>
        <w:pStyle w:val="Body A"/>
        <w:pBdr>
          <w:top w:val="nil"/>
          <w:left w:val="nil"/>
          <w:bottom w:val="single" w:color="000000" w:sz="18" w:space="0" w:shadow="0" w:frame="0"/>
          <w:right w:val="nil"/>
        </w:pBdr>
        <w:spacing w:after="120"/>
        <w:jc w:val="center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>EDUCATION</w:t>
      </w:r>
    </w:p>
    <w:p>
      <w:pPr>
        <w:pStyle w:val="List Paragraph"/>
        <w:spacing w:after="80" w:line="276" w:lineRule="auto"/>
        <w:jc w:val="center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rtl w:val="0"/>
          <w:lang w:val="en-US"/>
        </w:rPr>
        <w:t xml:space="preserve">Bachelor of Technology - </w:t>
      </w:r>
      <w:r>
        <w:rPr>
          <w:rFonts w:ascii="Book Antiqua" w:hAnsi="Book Antiqua"/>
          <w:b w:val="1"/>
          <w:bCs w:val="1"/>
          <w:i w:val="1"/>
          <w:iCs w:val="1"/>
          <w:rtl w:val="0"/>
          <w:lang w:val="en-US"/>
        </w:rPr>
        <w:t>Electrical &amp; Electronics Engineering</w:t>
      </w:r>
      <w:r>
        <w:rPr>
          <w:rFonts w:ascii="Book Antiqua" w:cs="Book Antiqua" w:hAnsi="Book Antiqua" w:eastAsia="Book Antiqua"/>
          <w:i w:val="1"/>
          <w:iCs w:val="1"/>
        </w:rPr>
        <w:br w:type="textWrapping"/>
      </w:r>
      <w:r>
        <w:rPr>
          <w:rFonts w:ascii="Book Antiqua" w:hAnsi="Book Antiqua"/>
          <w:rtl w:val="0"/>
          <w:lang w:val="en-US"/>
        </w:rPr>
        <w:t xml:space="preserve">Maharishi Dayanand University (2012) </w:t>
      </w:r>
      <w:r>
        <w:rPr>
          <w:rFonts w:ascii="Book Antiqua" w:cs="Book Antiqua" w:hAnsi="Book Antiqua" w:eastAsia="Book Antiqua"/>
        </w:rPr>
        <w:br w:type="textWrapping"/>
      </w:r>
      <w:r>
        <w:rPr>
          <w:rFonts w:ascii="Book Antiqua" w:hAnsi="Book Antiqua"/>
          <w:rtl w:val="0"/>
          <w:lang w:val="en-US"/>
        </w:rPr>
        <w:t>Haryana, India</w:t>
      </w:r>
      <w:r>
        <w:rPr>
          <w:rFonts w:ascii="Book Antiqua" w:cs="Book Antiqua" w:hAnsi="Book Antiqua" w:eastAsia="Book Antiqua"/>
        </w:rPr>
        <w:br w:type="textWrapping"/>
      </w:r>
    </w:p>
    <w:p>
      <w:pPr>
        <w:pStyle w:val="Body A"/>
        <w:pBdr>
          <w:top w:val="nil"/>
          <w:left w:val="nil"/>
          <w:bottom w:val="single" w:color="000000" w:sz="18" w:space="0" w:shadow="0" w:frame="0"/>
          <w:right w:val="nil"/>
        </w:pBdr>
        <w:spacing w:after="120"/>
        <w:jc w:val="center"/>
        <w:rPr>
          <w:rFonts w:ascii="Book Antiqua" w:cs="Book Antiqua" w:hAnsi="Book Antiqua" w:eastAsia="Book Antiqua"/>
          <w:b w:val="1"/>
          <w:bCs w:val="1"/>
        </w:rPr>
      </w:pPr>
      <w:bookmarkStart w:name="_Hlk120994160" w:id="6"/>
      <w:r>
        <w:rPr>
          <w:rFonts w:ascii="Book Antiqua" w:hAnsi="Book Antiqua"/>
          <w:b w:val="1"/>
          <w:bCs w:val="1"/>
          <w:rtl w:val="0"/>
        </w:rPr>
        <w:t>C</w:t>
      </w:r>
      <w:bookmarkEnd w:id="6"/>
      <w:bookmarkStart w:name="_Hlk120994195" w:id="7"/>
      <w:r>
        <w:rPr>
          <w:rFonts w:ascii="Book Antiqua" w:hAnsi="Book Antiqua"/>
          <w:b w:val="1"/>
          <w:bCs w:val="1"/>
          <w:rtl w:val="0"/>
          <w:lang w:val="de-DE"/>
        </w:rPr>
        <w:t>ERTIFICATION</w:t>
      </w:r>
    </w:p>
    <w:p>
      <w:pPr>
        <w:pStyle w:val="No Spacing"/>
        <w:spacing w:before="120" w:line="276" w:lineRule="auto"/>
        <w:jc w:val="center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en-US"/>
        </w:rPr>
        <w:t>Blockchain Applications and Architecture</w:t>
      </w:r>
      <w:r>
        <w:rPr>
          <w:rFonts w:ascii="Book Antiqua" w:cs="Book Antiqua" w:hAnsi="Book Antiqua" w:eastAsia="Book Antiqua"/>
        </w:rPr>
        <w:br w:type="textWrapping"/>
      </w:r>
      <w:r>
        <w:rPr>
          <w:rFonts w:ascii="Book Antiqua" w:hAnsi="Book Antiqua"/>
          <w:rtl w:val="0"/>
          <w:lang w:val="en-US"/>
        </w:rPr>
        <w:t>Adobe Premiere Pro Short Course</w:t>
      </w:r>
      <w:r>
        <w:rPr>
          <w:rFonts w:ascii="Book Antiqua" w:cs="Book Antiqua" w:hAnsi="Book Antiqua" w:eastAsia="Book Antiqua"/>
        </w:rPr>
        <w:br w:type="textWrapping"/>
      </w:r>
      <w:r>
        <w:rPr>
          <w:rFonts w:ascii="Book Antiqua" w:hAnsi="Book Antiqua"/>
          <w:rtl w:val="0"/>
          <w:lang w:val="en-US"/>
        </w:rPr>
        <w:t>Videography Short Course</w:t>
      </w:r>
    </w:p>
    <w:p>
      <w:pPr>
        <w:pStyle w:val="Body A"/>
        <w:pBdr>
          <w:top w:val="nil"/>
          <w:left w:val="nil"/>
          <w:bottom w:val="single" w:color="000000" w:sz="18" w:space="0" w:shadow="0" w:frame="0"/>
          <w:right w:val="nil"/>
        </w:pBdr>
        <w:spacing w:after="120"/>
        <w:jc w:val="center"/>
        <w:rPr>
          <w:rFonts w:ascii="Book Antiqua" w:cs="Book Antiqua" w:hAnsi="Book Antiqua" w:eastAsia="Book Antiqua"/>
          <w:b w:val="1"/>
          <w:bCs w:val="1"/>
        </w:rPr>
      </w:pPr>
      <w:bookmarkEnd w:id="7"/>
      <w:r>
        <w:rPr>
          <w:rFonts w:ascii="Book Antiqua" w:cs="Book Antiqua" w:hAnsi="Book Antiqua" w:eastAsia="Book Antiqua"/>
          <w:sz w:val="20"/>
          <w:szCs w:val="20"/>
        </w:rPr>
        <w:br w:type="textWrapping"/>
      </w:r>
      <w:bookmarkStart w:name="_Hlk136959523" w:id="8"/>
      <w:r>
        <w:rPr>
          <w:rFonts w:ascii="Book Antiqua" w:hAnsi="Book Antiqua"/>
          <w:b w:val="1"/>
          <w:bCs w:val="1"/>
          <w:rtl w:val="0"/>
          <w:lang w:val="de-DE"/>
        </w:rPr>
        <w:t>COMPUTER SKILLS</w:t>
      </w:r>
    </w:p>
    <w:p>
      <w:pPr>
        <w:pStyle w:val="No Spacing"/>
        <w:spacing w:before="120"/>
        <w:jc w:val="center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en-US"/>
        </w:rPr>
        <w:t>Abode After Effects,</w:t>
      </w:r>
      <w:bookmarkEnd w:id="8"/>
      <w:r>
        <w:rPr>
          <w:rFonts w:ascii="Book Antiqua" w:hAnsi="Book Antiqua"/>
          <w:rtl w:val="0"/>
          <w:lang w:val="en-US"/>
        </w:rPr>
        <w:t xml:space="preserve"> </w:t>
      </w:r>
      <w:bookmarkStart w:name="_Hlk136958829" w:id="9"/>
      <w:r>
        <w:rPr>
          <w:rFonts w:ascii="Book Antiqua" w:hAnsi="Book Antiqua"/>
          <w:rtl w:val="0"/>
          <w:lang w:val="en-US"/>
        </w:rPr>
        <w:t>Premiere Pro</w:t>
      </w:r>
      <w:bookmarkEnd w:id="9"/>
      <w:r>
        <w:rPr>
          <w:rFonts w:ascii="Book Antiqua" w:hAnsi="Book Antiqua"/>
          <w:rtl w:val="0"/>
          <w:lang w:val="en-US"/>
        </w:rPr>
        <w:t>, Photoshop, Vegas Pro, Canva, AutoCAD &amp; Microsoft Office</w:t>
      </w:r>
    </w:p>
    <w:p>
      <w:pPr>
        <w:pStyle w:val="No Spacing"/>
        <w:spacing w:before="120"/>
        <w:jc w:val="center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 A"/>
        <w:pBdr>
          <w:top w:val="nil"/>
          <w:left w:val="nil"/>
          <w:bottom w:val="single" w:color="000000" w:sz="18" w:space="0" w:shadow="0" w:frame="0"/>
          <w:right w:val="nil"/>
        </w:pBdr>
        <w:spacing w:after="120"/>
        <w:jc w:val="center"/>
        <w:rPr>
          <w:rFonts w:ascii="Book Antiqua" w:cs="Book Antiqua" w:hAnsi="Book Antiqua" w:eastAsia="Book Antiqua"/>
          <w:b w:val="1"/>
          <w:bCs w:val="1"/>
        </w:rPr>
      </w:pPr>
      <w:bookmarkStart w:name="_Hlk136959556" w:id="10"/>
      <w:r>
        <w:rPr>
          <w:rFonts w:ascii="Book Antiqua" w:hAnsi="Book Antiqua"/>
          <w:b w:val="1"/>
          <w:bCs w:val="1"/>
          <w:rtl w:val="0"/>
          <w:lang w:val="en-US"/>
        </w:rPr>
        <w:t>DECLARATION</w:t>
      </w:r>
      <w:bookmarkEnd w:id="10"/>
    </w:p>
    <w:p>
      <w:pPr>
        <w:pStyle w:val="No Spacing"/>
        <w:spacing w:before="120" w:line="276" w:lineRule="auto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  <w:r>
        <w:rPr>
          <w:rFonts w:ascii="Book Antiqua" w:hAnsi="Book Antiqua"/>
          <w:rtl w:val="0"/>
          <w:lang w:val="en-US"/>
        </w:rPr>
        <w:t xml:space="preserve">I hereby declare that the information provided above is accurate to my knowledge. </w:t>
      </w:r>
      <w:r>
        <w:rPr>
          <w:rFonts w:ascii="Book Antiqua" w:cs="Book Antiqua" w:hAnsi="Book Antiqua" w:eastAsia="Book Antiqua"/>
        </w:rPr>
        <w:br w:type="textWrapping"/>
      </w:r>
      <w:r>
        <w:rPr>
          <w:rFonts w:ascii="Book Antiqua" w:hAnsi="Book Antiqua"/>
          <w:rtl w:val="0"/>
          <w:lang w:val="en-US"/>
        </w:rPr>
        <w:t>I assume full responsibility for the accuracy and correctness of the details mentioned.</w:t>
      </w:r>
    </w:p>
    <w:p>
      <w:pPr>
        <w:pStyle w:val="No Spacing"/>
        <w:spacing w:before="120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No Spacing"/>
        <w:spacing w:before="120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No Spacing"/>
        <w:spacing w:before="120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No Spacing"/>
        <w:spacing w:before="120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No Spacing"/>
        <w:spacing w:before="120"/>
        <w:jc w:val="center"/>
        <w:rPr>
          <w:rFonts w:ascii="Book Antiqua" w:cs="Book Antiqua" w:hAnsi="Book Antiqua" w:eastAsia="Book Antiqua"/>
          <w:b w:val="1"/>
          <w:bCs w:val="1"/>
          <w:sz w:val="20"/>
          <w:szCs w:val="20"/>
          <w:u w:val="single"/>
        </w:rPr>
      </w:pPr>
    </w:p>
    <w:p>
      <w:pPr>
        <w:pStyle w:val="No Spacing"/>
        <w:spacing w:before="120"/>
        <w:jc w:val="right"/>
      </w:pPr>
      <w:r>
        <w:rPr>
          <w:rFonts w:ascii="Book Antiqua" w:hAnsi="Book Antiqua"/>
          <w:b w:val="1"/>
          <w:bCs w:val="1"/>
          <w:rtl w:val="0"/>
          <w:lang w:val="en-US"/>
        </w:rPr>
        <w:t>MOHAMMAD IMRAN</w:t>
      </w:r>
    </w:p>
    <w:sectPr>
      <w:headerReference w:type="default" r:id="rId4"/>
      <w:footerReference w:type="default" r:id="rId5"/>
      <w:pgSz w:w="12240" w:h="15840" w:orient="portrait"/>
      <w:pgMar w:top="270" w:right="720" w:bottom="18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ind w:left="450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170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90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10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330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50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70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90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10" w:hanging="2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▪"/>
      <w:lvlJc w:val="left"/>
      <w:pPr>
        <w:ind w:left="36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450" w:hanging="2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170" w:hanging="2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90" w:hanging="2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10" w:hanging="2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330" w:hanging="2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50" w:hanging="2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70" w:hanging="2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490" w:hanging="2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10" w:hanging="292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▪"/>
        <w:lvlJc w:val="left"/>
        <w:pPr>
          <w:ind w:left="36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08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24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40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2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